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575" w:rsidRPr="008F4DAA" w:rsidRDefault="00714575" w:rsidP="00714575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ItalicMT" w:hAnsi="TimesNewRomanPS-BoldItalicMT" w:cs="TimesNewRomanPS-BoldItalicMT"/>
          <w:b/>
          <w:bCs/>
          <w:iCs/>
          <w:sz w:val="28"/>
          <w:szCs w:val="28"/>
        </w:rPr>
      </w:pPr>
      <w:r w:rsidRPr="008F4DAA">
        <w:rPr>
          <w:rFonts w:ascii="TimesNewRomanPS-BoldItalicMT" w:hAnsi="TimesNewRomanPS-BoldItalicMT" w:cs="TimesNewRomanPS-BoldItalicMT"/>
          <w:b/>
          <w:bCs/>
          <w:iCs/>
          <w:sz w:val="28"/>
          <w:szCs w:val="28"/>
        </w:rPr>
        <w:t>ПРАКТИЧНА РОБОТА № 7</w:t>
      </w:r>
    </w:p>
    <w:p w:rsidR="00714575" w:rsidRPr="008F4DAA" w:rsidRDefault="00714575" w:rsidP="00714575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ItalicMT" w:hAnsi="TimesNewRomanPS-BoldItalicMT" w:cs="TimesNewRomanPS-BoldItalicMT"/>
          <w:b/>
          <w:bCs/>
          <w:iCs/>
          <w:sz w:val="28"/>
          <w:szCs w:val="28"/>
        </w:rPr>
      </w:pPr>
      <w:r w:rsidRPr="008F4DAA">
        <w:rPr>
          <w:rFonts w:ascii="TimesNewRomanPS-BoldItalicMT" w:hAnsi="TimesNewRomanPS-BoldItalicMT" w:cs="TimesNewRomanPS-BoldItalicMT"/>
          <w:b/>
          <w:bCs/>
          <w:iCs/>
          <w:sz w:val="28"/>
          <w:szCs w:val="28"/>
        </w:rPr>
        <w:t xml:space="preserve">Тема. </w:t>
      </w:r>
      <w:r w:rsidRPr="008F4DAA">
        <w:rPr>
          <w:rFonts w:ascii="TimesNewRomanPS-BoldItalicMT" w:hAnsi="TimesNewRomanPS-BoldItalicMT" w:cs="TimesNewRomanPS-BoldItalicMT"/>
          <w:bCs/>
          <w:iCs/>
          <w:sz w:val="28"/>
          <w:szCs w:val="28"/>
        </w:rPr>
        <w:t>Види інформаці</w:t>
      </w:r>
      <w:r>
        <w:rPr>
          <w:rFonts w:ascii="TimesNewRomanPS-BoldItalicMT" w:hAnsi="TimesNewRomanPS-BoldItalicMT" w:cs="TimesNewRomanPS-BoldItalicMT"/>
          <w:bCs/>
          <w:iCs/>
          <w:sz w:val="28"/>
          <w:szCs w:val="28"/>
        </w:rPr>
        <w:t>ї</w:t>
      </w:r>
      <w:r w:rsidRPr="008F4DAA">
        <w:rPr>
          <w:rFonts w:ascii="TimesNewRomanPS-BoldItalicMT" w:hAnsi="TimesNewRomanPS-BoldItalicMT" w:cs="TimesNewRomanPS-BoldItalicMT"/>
          <w:bCs/>
          <w:iCs/>
          <w:sz w:val="28"/>
          <w:szCs w:val="28"/>
        </w:rPr>
        <w:t>, як</w:t>
      </w:r>
      <w:r>
        <w:rPr>
          <w:rFonts w:ascii="TimesNewRomanPS-BoldItalicMT" w:hAnsi="TimesNewRomanPS-BoldItalicMT" w:cs="TimesNewRomanPS-BoldItalicMT"/>
          <w:bCs/>
          <w:iCs/>
          <w:sz w:val="28"/>
          <w:szCs w:val="28"/>
        </w:rPr>
        <w:t>у</w:t>
      </w:r>
      <w:r w:rsidRPr="008F4DAA">
        <w:rPr>
          <w:rFonts w:ascii="TimesNewRomanPS-BoldItalicMT" w:hAnsi="TimesNewRomanPS-BoldItalicMT" w:cs="TimesNewRomanPS-BoldItalicMT"/>
          <w:bCs/>
          <w:iCs/>
          <w:sz w:val="28"/>
          <w:szCs w:val="28"/>
        </w:rPr>
        <w:t xml:space="preserve"> застосовують при дослідженні ринку.</w:t>
      </w:r>
      <w:r w:rsidRPr="008F4DAA">
        <w:rPr>
          <w:rFonts w:ascii="TimesNewRomanPS-BoldItalicMT" w:hAnsi="TimesNewRomanPS-BoldItalicMT" w:cs="TimesNewRomanPS-BoldItalicMT"/>
          <w:b/>
          <w:bCs/>
          <w:iCs/>
          <w:sz w:val="28"/>
          <w:szCs w:val="28"/>
        </w:rPr>
        <w:t xml:space="preserve"> </w:t>
      </w:r>
    </w:p>
    <w:p w:rsidR="00714575" w:rsidRPr="008F4DAA" w:rsidRDefault="00714575" w:rsidP="0071457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4DAA"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</w:rPr>
        <w:t xml:space="preserve">Тема № 14. </w:t>
      </w:r>
      <w:r w:rsidRPr="008F4DAA">
        <w:rPr>
          <w:rFonts w:ascii="TimesNewRomanPS-BoldItalicMT" w:hAnsi="TimesNewRomanPS-BoldItalicMT" w:cs="TimesNewRomanPS-BoldItalicMT"/>
          <w:bCs/>
          <w:iCs/>
          <w:sz w:val="28"/>
          <w:szCs w:val="28"/>
        </w:rPr>
        <w:t>Дослідження ринку</w:t>
      </w:r>
    </w:p>
    <w:p w:rsidR="00714575" w:rsidRPr="008F4DAA" w:rsidRDefault="00714575" w:rsidP="0071457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F4DAA">
        <w:rPr>
          <w:rFonts w:ascii="Times New Roman" w:hAnsi="Times New Roman" w:cs="Times New Roman"/>
          <w:b/>
          <w:bCs/>
          <w:sz w:val="28"/>
          <w:szCs w:val="28"/>
        </w:rPr>
        <w:t xml:space="preserve">Мета: </w:t>
      </w:r>
      <w:r w:rsidRPr="008F4DAA">
        <w:rPr>
          <w:rFonts w:ascii="Times New Roman" w:hAnsi="Times New Roman" w:cs="Times New Roman"/>
          <w:bCs/>
          <w:sz w:val="28"/>
          <w:szCs w:val="28"/>
        </w:rPr>
        <w:t>Формування загальних уявлень про різні проблеми та аспекти маркетингової діяльності, поведінку суб’єктів ринку</w:t>
      </w:r>
    </w:p>
    <w:p w:rsidR="00714575" w:rsidRPr="008F4DAA" w:rsidRDefault="00714575" w:rsidP="0071457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F4DAA">
        <w:rPr>
          <w:rFonts w:ascii="Times New Roman" w:hAnsi="Times New Roman" w:cs="Times New Roman"/>
          <w:b/>
          <w:sz w:val="28"/>
          <w:szCs w:val="28"/>
        </w:rPr>
        <w:t xml:space="preserve">Ключові терміни та поняття: </w:t>
      </w:r>
      <w:r w:rsidRPr="008F4DAA">
        <w:rPr>
          <w:rFonts w:ascii="Times New Roman" w:hAnsi="Times New Roman" w:cs="Times New Roman"/>
          <w:sz w:val="28"/>
          <w:szCs w:val="28"/>
        </w:rPr>
        <w:t>ринок; дослідження; ринкове дослідження; маркетингова інформація; підприємство; конкуренти; первинна і вторинна інформація; аналіз даних; анкетування; опитування; цілі фірми; план маркетингу; середовище маркетингу.</w:t>
      </w:r>
    </w:p>
    <w:p w:rsidR="00714575" w:rsidRPr="008F4DAA" w:rsidRDefault="00714575" w:rsidP="00714575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8F4DAA">
        <w:rPr>
          <w:rFonts w:ascii="Times New Roman" w:hAnsi="Times New Roman" w:cs="Times New Roman"/>
          <w:b/>
          <w:sz w:val="28"/>
          <w:szCs w:val="28"/>
        </w:rPr>
        <w:t>Зміст роботи:</w:t>
      </w:r>
    </w:p>
    <w:p w:rsidR="00714575" w:rsidRPr="008F4DAA" w:rsidRDefault="00714575" w:rsidP="0071457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4DAA">
        <w:rPr>
          <w:rFonts w:ascii="Times New Roman" w:hAnsi="Times New Roman" w:cs="Times New Roman"/>
          <w:sz w:val="28"/>
          <w:szCs w:val="28"/>
        </w:rPr>
        <w:t xml:space="preserve">1. Повторити закріплений теоретичний матеріал, який поданий в опорному конспекті; </w:t>
      </w:r>
    </w:p>
    <w:p w:rsidR="00714575" w:rsidRPr="008F4DAA" w:rsidRDefault="00714575" w:rsidP="0071457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4DAA">
        <w:rPr>
          <w:rFonts w:ascii="Times New Roman" w:hAnsi="Times New Roman" w:cs="Times New Roman"/>
          <w:sz w:val="28"/>
          <w:szCs w:val="28"/>
        </w:rPr>
        <w:t>2. Виконати завдання практичної роботи;</w:t>
      </w:r>
    </w:p>
    <w:p w:rsidR="00714575" w:rsidRPr="008F4DAA" w:rsidRDefault="00714575" w:rsidP="0071457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4DAA">
        <w:rPr>
          <w:rFonts w:ascii="Times New Roman" w:hAnsi="Times New Roman" w:cs="Times New Roman"/>
          <w:sz w:val="28"/>
          <w:szCs w:val="28"/>
        </w:rPr>
        <w:t>3. Оформити завдання відповідно до вимог;</w:t>
      </w:r>
    </w:p>
    <w:p w:rsidR="00714575" w:rsidRDefault="00714575" w:rsidP="0071457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F4DAA">
        <w:rPr>
          <w:rFonts w:ascii="Times New Roman" w:hAnsi="Times New Roman" w:cs="Times New Roman"/>
          <w:sz w:val="28"/>
          <w:szCs w:val="28"/>
        </w:rPr>
        <w:t>4. В кінці роботи подати узагальнені висновки та пропозиції</w:t>
      </w:r>
    </w:p>
    <w:p w:rsidR="00714575" w:rsidRPr="00DC23B9" w:rsidRDefault="00714575" w:rsidP="0071457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2196D">
        <w:rPr>
          <w:rFonts w:ascii="Times New Roman" w:hAnsi="Times New Roman" w:cs="Times New Roman"/>
          <w:b/>
          <w:sz w:val="28"/>
          <w:szCs w:val="28"/>
        </w:rPr>
        <w:t>Рекомендована література: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23B9">
        <w:rPr>
          <w:rFonts w:ascii="Times New Roman" w:hAnsi="Times New Roman" w:cs="Times New Roman"/>
          <w:sz w:val="28"/>
          <w:szCs w:val="28"/>
          <w:lang w:val="ru-RU"/>
        </w:rPr>
        <w:t>[</w:t>
      </w:r>
      <w:r>
        <w:rPr>
          <w:rFonts w:ascii="Times New Roman" w:hAnsi="Times New Roman" w:cs="Times New Roman"/>
          <w:sz w:val="28"/>
          <w:szCs w:val="28"/>
        </w:rPr>
        <w:t>4;12.</w:t>
      </w:r>
      <w:r w:rsidRPr="00DC23B9">
        <w:rPr>
          <w:rFonts w:ascii="Times New Roman" w:hAnsi="Times New Roman" w:cs="Times New Roman"/>
          <w:sz w:val="28"/>
          <w:szCs w:val="28"/>
          <w:lang w:val="ru-RU"/>
        </w:rPr>
        <w:t>]</w:t>
      </w:r>
    </w:p>
    <w:p w:rsidR="00714575" w:rsidRPr="008F4DAA" w:rsidRDefault="00714575" w:rsidP="00714575">
      <w:pPr>
        <w:autoSpaceDE w:val="0"/>
        <w:autoSpaceDN w:val="0"/>
        <w:adjustRightInd w:val="0"/>
        <w:spacing w:after="0" w:line="360" w:lineRule="auto"/>
        <w:ind w:firstLine="567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8F4DAA">
        <w:rPr>
          <w:rFonts w:ascii="TimesNewRomanPS-BoldMT" w:hAnsi="TimesNewRomanPS-BoldMT" w:cs="TimesNewRomanPS-BoldMT"/>
          <w:b/>
          <w:bCs/>
          <w:sz w:val="28"/>
          <w:szCs w:val="28"/>
        </w:rPr>
        <w:t>Завдання №1</w:t>
      </w:r>
    </w:p>
    <w:p w:rsidR="00714575" w:rsidRPr="008F4DAA" w:rsidRDefault="00714575" w:rsidP="0071457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NewRomanPS-BoldItalicMT" w:hAnsi="TimesNewRomanPS-BoldItalicMT" w:cs="TimesNewRomanPS-BoldItalicMT"/>
          <w:bCs/>
          <w:iCs/>
          <w:sz w:val="28"/>
          <w:szCs w:val="28"/>
        </w:rPr>
      </w:pPr>
      <w:r>
        <w:rPr>
          <w:rFonts w:ascii="TimesNewRomanPS-BoldItalicMT" w:hAnsi="TimesNewRomanPS-BoldItalicMT" w:cs="TimesNewRomanPS-BoldItalicMT"/>
          <w:bCs/>
          <w:iCs/>
          <w:sz w:val="28"/>
          <w:szCs w:val="28"/>
        </w:rPr>
        <w:t>Користуючись інформацією (табл.</w:t>
      </w:r>
      <w:r w:rsidRPr="008F4DAA">
        <w:rPr>
          <w:rFonts w:ascii="TimesNewRomanPS-BoldItalicMT" w:hAnsi="TimesNewRomanPS-BoldItalicMT" w:cs="TimesNewRomanPS-BoldItalicMT"/>
          <w:bCs/>
          <w:iCs/>
          <w:sz w:val="28"/>
          <w:szCs w:val="28"/>
        </w:rPr>
        <w:t>1) про структуру споживання морозива за регіональними ознаками, визначити найбільш неосвоєні райони міста. Який вид інформації наведений в таблиці 1?</w:t>
      </w:r>
    </w:p>
    <w:p w:rsidR="00714575" w:rsidRPr="008F4DAA" w:rsidRDefault="00714575" w:rsidP="00714575">
      <w:pPr>
        <w:autoSpaceDE w:val="0"/>
        <w:autoSpaceDN w:val="0"/>
        <w:adjustRightInd w:val="0"/>
        <w:spacing w:after="0" w:line="240" w:lineRule="auto"/>
        <w:jc w:val="right"/>
        <w:rPr>
          <w:rFonts w:ascii="TimesNewRomanPS-BoldItalicMT" w:hAnsi="TimesNewRomanPS-BoldItalicMT" w:cs="TimesNewRomanPS-BoldItalicMT"/>
          <w:bCs/>
          <w:iCs/>
          <w:sz w:val="28"/>
          <w:szCs w:val="28"/>
        </w:rPr>
      </w:pPr>
      <w:r w:rsidRPr="008F4DAA">
        <w:rPr>
          <w:rFonts w:ascii="TimesNewRomanPS-BoldItalicMT" w:hAnsi="TimesNewRomanPS-BoldItalicMT" w:cs="TimesNewRomanPS-BoldItalicMT"/>
          <w:bCs/>
          <w:iCs/>
          <w:sz w:val="28"/>
          <w:szCs w:val="28"/>
        </w:rPr>
        <w:t>Таблиця 1.</w:t>
      </w:r>
    </w:p>
    <w:p w:rsidR="00714575" w:rsidRDefault="00714575" w:rsidP="00714575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ItalicMT" w:hAnsi="TimesNewRomanPS-BoldItalicMT" w:cs="TimesNewRomanPS-BoldItalicMT"/>
          <w:bCs/>
          <w:iCs/>
          <w:sz w:val="28"/>
          <w:szCs w:val="28"/>
        </w:rPr>
      </w:pPr>
      <w:r w:rsidRPr="00A10517">
        <w:rPr>
          <w:rFonts w:ascii="TimesNewRomanPS-BoldItalicMT" w:hAnsi="TimesNewRomanPS-BoldItalicMT" w:cs="TimesNewRomanPS-BoldItalicMT"/>
          <w:b/>
          <w:bCs/>
          <w:i/>
          <w:iCs/>
          <w:noProof/>
          <w:sz w:val="28"/>
          <w:szCs w:val="28"/>
          <w:lang w:eastAsia="uk-UA"/>
        </w:rPr>
        <w:pict>
          <v:line id="Прямая соединительная линия 154" o:spid="_x0000_s1026" style="position:absolute;left:0;text-align:left;z-index:251661312;visibility:visible" from="32.65pt,25.5pt" to="440.7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" strokecolor="#4579b8 [3044]"/>
        </w:pict>
      </w:r>
      <w:r>
        <w:rPr>
          <w:rFonts w:ascii="TimesNewRomanPS-BoldItalicMT" w:hAnsi="TimesNewRomanPS-BoldItalicMT" w:cs="TimesNewRomanPS-BoldItalicMT"/>
          <w:b/>
          <w:bCs/>
          <w:i/>
          <w:iCs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167640</wp:posOffset>
            </wp:positionH>
            <wp:positionV relativeFrom="paragraph">
              <wp:posOffset>333375</wp:posOffset>
            </wp:positionV>
            <wp:extent cx="5734050" cy="2409825"/>
            <wp:effectExtent l="19050" t="0" r="0" b="0"/>
            <wp:wrapTight wrapText="bothSides">
              <wp:wrapPolygon edited="0">
                <wp:start x="-72" y="0"/>
                <wp:lineTo x="-72" y="21515"/>
                <wp:lineTo x="21600" y="21515"/>
                <wp:lineTo x="21600" y="0"/>
                <wp:lineTo x="-72" y="0"/>
              </wp:wrapPolygon>
            </wp:wrapTight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F4DAA">
        <w:rPr>
          <w:rFonts w:ascii="TimesNewRomanPS-BoldItalicMT" w:hAnsi="TimesNewRomanPS-BoldItalicMT" w:cs="TimesNewRomanPS-BoldItalicMT"/>
          <w:bCs/>
          <w:iCs/>
          <w:sz w:val="28"/>
          <w:szCs w:val="28"/>
        </w:rPr>
        <w:t>Структура споживання морозива за регіональними ознаками</w:t>
      </w:r>
    </w:p>
    <w:p w:rsidR="002943E2" w:rsidRDefault="00714575" w:rsidP="00714575">
      <w:r w:rsidRPr="000F37FF"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  <w:t>Завдання №</w:t>
      </w:r>
      <w:r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  <w:t>2</w:t>
      </w:r>
      <w:r w:rsidRPr="000F37FF"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  <w:t>. Висновки практичної роботи</w:t>
      </w:r>
    </w:p>
    <w:sectPr w:rsidR="002943E2" w:rsidSect="0071457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-Bold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4575"/>
    <w:rsid w:val="002943E2"/>
    <w:rsid w:val="002F6094"/>
    <w:rsid w:val="00714575"/>
    <w:rsid w:val="00C270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 w:themeColor="text1"/>
        <w:sz w:val="28"/>
        <w:szCs w:val="28"/>
        <w:lang w:val="ru-RU" w:eastAsia="en-US" w:bidi="ar-SA"/>
      </w:rPr>
    </w:rPrDefault>
    <w:pPrDefault>
      <w:pPr>
        <w:spacing w:after="100" w:afterAutospacing="1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575"/>
    <w:pPr>
      <w:spacing w:after="200" w:afterAutospacing="0" w:line="276" w:lineRule="auto"/>
      <w:ind w:firstLine="0"/>
      <w:jc w:val="left"/>
    </w:pPr>
    <w:rPr>
      <w:rFonts w:asciiTheme="minorHAnsi" w:hAnsiTheme="minorHAnsi" w:cstheme="minorBidi"/>
      <w:color w:val="auto"/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893</Characters>
  <Application>Microsoft Office Word</Application>
  <DocSecurity>0</DocSecurity>
  <Lines>7</Lines>
  <Paragraphs>2</Paragraphs>
  <ScaleCrop>false</ScaleCrop>
  <Company>Grizli777</Company>
  <LinksUpToDate>false</LinksUpToDate>
  <CharactersWithSpaces>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2018-11-20T09:59:00Z</dcterms:created>
  <dcterms:modified xsi:type="dcterms:W3CDTF">2018-11-20T10:00:00Z</dcterms:modified>
</cp:coreProperties>
</file>