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80" w:rsidRPr="0014358F" w:rsidRDefault="00CE1280" w:rsidP="00CE1280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14358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6</w:t>
      </w:r>
    </w:p>
    <w:p w:rsidR="00CE1280" w:rsidRDefault="00CE1280" w:rsidP="00CE1280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Проведення дослідження і сегментації ринку за ознаками. </w:t>
      </w:r>
    </w:p>
    <w:p w:rsidR="00CE1280" w:rsidRDefault="00CE1280" w:rsidP="00CE12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13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14358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Дослідження середовища маркетингу</w:t>
      </w:r>
    </w:p>
    <w:p w:rsidR="00CE1280" w:rsidRPr="00583FD6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</w:t>
      </w:r>
      <w:r w:rsidRPr="00583FD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7288">
        <w:rPr>
          <w:rFonts w:ascii="Times New Roman" w:hAnsi="Times New Roman" w:cs="Times New Roman"/>
          <w:bCs/>
          <w:sz w:val="28"/>
          <w:szCs w:val="28"/>
        </w:rPr>
        <w:t>виявити можливості підприємства для оволодіння конкурентними позиціями на конкретному ринку, знизити рівень невизначеності та комерційного ризику, збільшити ймовірність успіху маркетингової діяльності підприємства на ринку.</w:t>
      </w:r>
    </w:p>
    <w:p w:rsidR="00CE1280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>
        <w:rPr>
          <w:rFonts w:ascii="Times New Roman" w:hAnsi="Times New Roman" w:cs="Times New Roman"/>
          <w:sz w:val="28"/>
          <w:szCs w:val="28"/>
        </w:rPr>
        <w:t>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опитування; цілі фірми; план маркетингу; середовище маркетингу.</w:t>
      </w:r>
    </w:p>
    <w:p w:rsidR="00CE1280" w:rsidRPr="00DC23B9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3;9;15.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CE1280" w:rsidRPr="00583FD6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CE1280" w:rsidRPr="000F37FF" w:rsidRDefault="00CE1280" w:rsidP="00CE12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CE1280" w:rsidRPr="000F37FF" w:rsidRDefault="00CE1280" w:rsidP="00CE12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CE1280" w:rsidRPr="000F37FF" w:rsidRDefault="00CE1280" w:rsidP="00CE12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CE1280" w:rsidRPr="000F37FF" w:rsidRDefault="00CE1280" w:rsidP="00CE12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4. В кінці роботи подати узагальнені висновки та пропозиції. </w:t>
      </w:r>
    </w:p>
    <w:p w:rsidR="00CE1280" w:rsidRPr="0014358F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58F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№1</w:t>
      </w:r>
    </w:p>
    <w:p w:rsidR="00CE1280" w:rsidRDefault="00CE1280" w:rsidP="00CE1280">
      <w:pPr>
        <w:pStyle w:val="2"/>
        <w:ind w:firstLine="567"/>
      </w:pPr>
      <w:r>
        <w:t>Проведіть сегментацію ринку дитячих іграшок за демографічним фактором та фактором поведінки споживачів (покупців).</w:t>
      </w:r>
    </w:p>
    <w:p w:rsidR="00CE1280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1280" w:rsidRPr="0014358F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58F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</w:t>
      </w:r>
    </w:p>
    <w:p w:rsidR="00CE1280" w:rsidRDefault="00CE1280" w:rsidP="00CE1280">
      <w:pPr>
        <w:pStyle w:val="2"/>
        <w:ind w:firstLine="567"/>
      </w:pPr>
      <w:r>
        <w:t>Проведіть сегментацію ринку продуктів харчування (окремої групи) за географічним та демографічними факторами.</w:t>
      </w:r>
    </w:p>
    <w:p w:rsidR="00CE1280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CE1280" w:rsidRPr="000F37FF" w:rsidRDefault="00CE1280" w:rsidP="00CE1280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3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280"/>
    <w:rsid w:val="002943E2"/>
    <w:rsid w:val="002F6094"/>
    <w:rsid w:val="00C270E2"/>
    <w:rsid w:val="00CE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80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E1280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CE1280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>Grizli777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2018-11-20T09:58:00Z</dcterms:created>
  <dcterms:modified xsi:type="dcterms:W3CDTF">2018-11-20T09:59:00Z</dcterms:modified>
</cp:coreProperties>
</file>