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2AD9" w:rsidRPr="00FC2AD9" w:rsidRDefault="00FC2AD9" w:rsidP="00FC2AD9">
      <w:pPr>
        <w:autoSpaceDE w:val="0"/>
        <w:autoSpaceDN w:val="0"/>
        <w:adjustRightInd w:val="0"/>
        <w:spacing w:after="0" w:afterAutospacing="0"/>
        <w:ind w:firstLine="0"/>
        <w:jc w:val="center"/>
        <w:rPr>
          <w:rFonts w:ascii="TimesNewRomanPS-BoldItalicMT" w:eastAsia="Calibri" w:hAnsi="TimesNewRomanPS-BoldItalicMT" w:cs="TimesNewRomanPS-BoldItalicMT"/>
          <w:b/>
          <w:bCs/>
          <w:iCs/>
          <w:color w:val="auto"/>
          <w:szCs w:val="24"/>
          <w:lang w:val="uk-UA"/>
        </w:rPr>
      </w:pPr>
      <w:r w:rsidRPr="00FC2AD9">
        <w:rPr>
          <w:rFonts w:ascii="TimesNewRomanPS-BoldItalicMT" w:eastAsia="Calibri" w:hAnsi="TimesNewRomanPS-BoldItalicMT" w:cs="TimesNewRomanPS-BoldItalicMT"/>
          <w:b/>
          <w:bCs/>
          <w:iCs/>
          <w:color w:val="auto"/>
          <w:szCs w:val="24"/>
          <w:lang w:val="uk-UA"/>
        </w:rPr>
        <w:t>ПРАКТИЧНА РОБОТА № 18</w:t>
      </w:r>
    </w:p>
    <w:p w:rsidR="00FC2AD9" w:rsidRPr="00FC2AD9" w:rsidRDefault="00FC2AD9" w:rsidP="00FC2AD9">
      <w:pPr>
        <w:autoSpaceDE w:val="0"/>
        <w:autoSpaceDN w:val="0"/>
        <w:adjustRightInd w:val="0"/>
        <w:spacing w:after="0" w:afterAutospacing="0"/>
        <w:ind w:firstLine="0"/>
        <w:jc w:val="center"/>
        <w:rPr>
          <w:rFonts w:ascii="TimesNewRomanPS-BoldItalicMT" w:eastAsia="Calibri" w:hAnsi="TimesNewRomanPS-BoldItalicMT" w:cs="TimesNewRomanPS-BoldItalicMT"/>
          <w:b/>
          <w:bCs/>
          <w:iCs/>
          <w:color w:val="auto"/>
          <w:szCs w:val="24"/>
          <w:lang w:val="uk-UA"/>
        </w:rPr>
      </w:pPr>
      <w:r w:rsidRPr="00FC2AD9">
        <w:rPr>
          <w:rFonts w:ascii="TimesNewRomanPS-BoldItalicMT" w:eastAsia="Calibri" w:hAnsi="TimesNewRomanPS-BoldItalicMT" w:cs="TimesNewRomanPS-BoldItalicMT"/>
          <w:b/>
          <w:bCs/>
          <w:iCs/>
          <w:color w:val="auto"/>
          <w:szCs w:val="24"/>
          <w:lang w:val="uk-UA"/>
        </w:rPr>
        <w:t>Тема. Визначення цілей рекламної компанії</w:t>
      </w:r>
    </w:p>
    <w:p w:rsidR="00FC2AD9" w:rsidRPr="00FC2AD9" w:rsidRDefault="00FC2AD9" w:rsidP="00FC2AD9">
      <w:pPr>
        <w:autoSpaceDE w:val="0"/>
        <w:autoSpaceDN w:val="0"/>
        <w:adjustRightInd w:val="0"/>
        <w:spacing w:after="0" w:afterAutospacing="0"/>
        <w:ind w:firstLine="0"/>
        <w:jc w:val="center"/>
        <w:rPr>
          <w:rFonts w:eastAsia="Calibri"/>
          <w:b/>
          <w:bCs/>
          <w:color w:val="auto"/>
          <w:lang w:val="uk-UA"/>
        </w:rPr>
      </w:pPr>
      <w:r w:rsidRPr="00FC2AD9">
        <w:rPr>
          <w:rFonts w:ascii="TimesNewRomanPS-BoldItalicMT" w:eastAsia="Calibri" w:hAnsi="TimesNewRomanPS-BoldItalicMT" w:cs="TimesNewRomanPS-BoldItalicMT"/>
          <w:b/>
          <w:bCs/>
          <w:i/>
          <w:iCs/>
          <w:color w:val="auto"/>
          <w:szCs w:val="24"/>
          <w:lang w:val="uk-UA"/>
        </w:rPr>
        <w:t xml:space="preserve">Тема № 25. </w:t>
      </w:r>
      <w:r w:rsidRPr="00FC2AD9">
        <w:rPr>
          <w:rFonts w:ascii="TimesNewRomanPS-BoldItalicMT" w:eastAsia="Calibri" w:hAnsi="TimesNewRomanPS-BoldItalicMT" w:cs="TimesNewRomanPS-BoldItalicMT"/>
          <w:bCs/>
          <w:iCs/>
          <w:color w:val="auto"/>
          <w:szCs w:val="24"/>
          <w:lang w:val="uk-UA"/>
        </w:rPr>
        <w:t>Реклама в системі засобів із стимулювання збуту</w:t>
      </w:r>
    </w:p>
    <w:p w:rsidR="00FC2AD9" w:rsidRPr="00FC2AD9" w:rsidRDefault="00FC2AD9" w:rsidP="00FC2AD9">
      <w:pPr>
        <w:autoSpaceDE w:val="0"/>
        <w:autoSpaceDN w:val="0"/>
        <w:adjustRightInd w:val="0"/>
        <w:spacing w:after="0" w:afterAutospacing="0"/>
        <w:ind w:firstLine="567"/>
        <w:rPr>
          <w:rFonts w:eastAsia="Calibri"/>
          <w:b/>
          <w:bCs/>
          <w:color w:val="auto"/>
          <w:lang w:val="uk-UA"/>
        </w:rPr>
      </w:pPr>
      <w:r w:rsidRPr="00FC2AD9">
        <w:rPr>
          <w:rFonts w:eastAsia="Calibri"/>
          <w:b/>
          <w:bCs/>
          <w:color w:val="auto"/>
          <w:lang w:val="uk-UA"/>
        </w:rPr>
        <w:t xml:space="preserve">Мета: </w:t>
      </w:r>
      <w:r w:rsidRPr="00FC2AD9">
        <w:rPr>
          <w:rFonts w:eastAsia="Calibri"/>
          <w:bCs/>
          <w:color w:val="auto"/>
          <w:lang w:val="uk-UA"/>
        </w:rPr>
        <w:t>навчитися визначати цілі рекламної кампанії та створювати план роботи на основі рекламних цілей.</w:t>
      </w:r>
    </w:p>
    <w:p w:rsidR="00FC2AD9" w:rsidRPr="00FC2AD9" w:rsidRDefault="00FC2AD9" w:rsidP="00FC2AD9">
      <w:pPr>
        <w:autoSpaceDE w:val="0"/>
        <w:autoSpaceDN w:val="0"/>
        <w:adjustRightInd w:val="0"/>
        <w:spacing w:after="0" w:afterAutospacing="0"/>
        <w:ind w:firstLine="567"/>
        <w:rPr>
          <w:rFonts w:eastAsia="Calibri"/>
          <w:color w:val="auto"/>
          <w:lang w:val="uk-UA"/>
        </w:rPr>
      </w:pPr>
      <w:r w:rsidRPr="00FC2AD9">
        <w:rPr>
          <w:rFonts w:eastAsia="Calibri"/>
          <w:b/>
          <w:color w:val="auto"/>
          <w:lang w:val="uk-UA"/>
        </w:rPr>
        <w:t xml:space="preserve">Ключові терміни та поняття: </w:t>
      </w:r>
      <w:r w:rsidRPr="00FC2AD9">
        <w:rPr>
          <w:rFonts w:eastAsia="Calibri"/>
          <w:color w:val="auto"/>
          <w:lang w:val="uk-UA"/>
        </w:rPr>
        <w:t xml:space="preserve">реклама; </w:t>
      </w:r>
      <w:proofErr w:type="spellStart"/>
      <w:r w:rsidRPr="00FC2AD9">
        <w:rPr>
          <w:rFonts w:eastAsia="Calibri"/>
          <w:color w:val="auto"/>
          <w:lang w:val="uk-UA"/>
        </w:rPr>
        <w:t>рекламодавач</w:t>
      </w:r>
      <w:proofErr w:type="spellEnd"/>
      <w:r w:rsidRPr="00FC2AD9">
        <w:rPr>
          <w:rFonts w:eastAsia="Calibri"/>
          <w:color w:val="auto"/>
          <w:lang w:val="uk-UA"/>
        </w:rPr>
        <w:t>; рекламна агенція;</w:t>
      </w:r>
    </w:p>
    <w:p w:rsidR="00FC2AD9" w:rsidRPr="00FC2AD9" w:rsidRDefault="00FC2AD9" w:rsidP="00FC2AD9">
      <w:pPr>
        <w:autoSpaceDE w:val="0"/>
        <w:autoSpaceDN w:val="0"/>
        <w:adjustRightInd w:val="0"/>
        <w:spacing w:after="0" w:afterAutospacing="0"/>
        <w:ind w:firstLine="0"/>
        <w:rPr>
          <w:rFonts w:eastAsia="Calibri"/>
          <w:color w:val="auto"/>
          <w:lang w:val="uk-UA"/>
        </w:rPr>
      </w:pPr>
      <w:r w:rsidRPr="00FC2AD9">
        <w:rPr>
          <w:rFonts w:eastAsia="Calibri"/>
          <w:color w:val="auto"/>
          <w:lang w:val="uk-UA"/>
        </w:rPr>
        <w:t xml:space="preserve">рекламна аудиторія; рекламна кампанія; </w:t>
      </w:r>
      <w:proofErr w:type="spellStart"/>
      <w:r w:rsidRPr="00FC2AD9">
        <w:rPr>
          <w:rFonts w:eastAsia="Calibri"/>
          <w:color w:val="auto"/>
          <w:lang w:val="uk-UA"/>
        </w:rPr>
        <w:t>“дірект-мейл”</w:t>
      </w:r>
      <w:proofErr w:type="spellEnd"/>
      <w:r w:rsidRPr="00FC2AD9">
        <w:rPr>
          <w:rFonts w:eastAsia="Calibri"/>
          <w:color w:val="auto"/>
          <w:lang w:val="uk-UA"/>
        </w:rPr>
        <w:t xml:space="preserve">; реципієнт; буклет; каталог; </w:t>
      </w:r>
      <w:proofErr w:type="spellStart"/>
      <w:r w:rsidRPr="00FC2AD9">
        <w:rPr>
          <w:rFonts w:eastAsia="Calibri"/>
          <w:color w:val="auto"/>
          <w:lang w:val="uk-UA"/>
        </w:rPr>
        <w:t>фолдер</w:t>
      </w:r>
      <w:proofErr w:type="spellEnd"/>
      <w:r w:rsidRPr="00FC2AD9">
        <w:rPr>
          <w:rFonts w:eastAsia="Calibri"/>
          <w:color w:val="auto"/>
          <w:lang w:val="uk-UA"/>
        </w:rPr>
        <w:t xml:space="preserve">; </w:t>
      </w:r>
      <w:proofErr w:type="spellStart"/>
      <w:r w:rsidRPr="00FC2AD9">
        <w:rPr>
          <w:rFonts w:eastAsia="Calibri"/>
          <w:color w:val="auto"/>
          <w:lang w:val="uk-UA"/>
        </w:rPr>
        <w:t>паблік</w:t>
      </w:r>
      <w:proofErr w:type="spellEnd"/>
      <w:r w:rsidRPr="00FC2AD9">
        <w:rPr>
          <w:rFonts w:eastAsia="Calibri"/>
          <w:color w:val="auto"/>
          <w:lang w:val="uk-UA"/>
        </w:rPr>
        <w:t xml:space="preserve"> </w:t>
      </w:r>
      <w:proofErr w:type="spellStart"/>
      <w:r w:rsidRPr="00FC2AD9">
        <w:rPr>
          <w:rFonts w:eastAsia="Calibri"/>
          <w:color w:val="auto"/>
          <w:lang w:val="uk-UA"/>
        </w:rPr>
        <w:t>рілейшнз</w:t>
      </w:r>
      <w:proofErr w:type="spellEnd"/>
      <w:r w:rsidRPr="00FC2AD9">
        <w:rPr>
          <w:rFonts w:eastAsia="Calibri"/>
          <w:color w:val="auto"/>
          <w:lang w:val="uk-UA"/>
        </w:rPr>
        <w:t>; звернення; просування; пропаганда; імідж; комунікації.</w:t>
      </w:r>
    </w:p>
    <w:p w:rsidR="00FC2AD9" w:rsidRPr="00FC2AD9" w:rsidRDefault="00FC2AD9" w:rsidP="00FC2AD9">
      <w:pPr>
        <w:autoSpaceDE w:val="0"/>
        <w:autoSpaceDN w:val="0"/>
        <w:adjustRightInd w:val="0"/>
        <w:spacing w:after="0" w:afterAutospacing="0"/>
        <w:ind w:firstLine="567"/>
        <w:jc w:val="left"/>
        <w:rPr>
          <w:rFonts w:eastAsia="Calibri"/>
          <w:b/>
          <w:color w:val="auto"/>
          <w:lang w:val="uk-UA"/>
        </w:rPr>
      </w:pPr>
      <w:r w:rsidRPr="00FC2AD9">
        <w:rPr>
          <w:rFonts w:eastAsia="Calibri"/>
          <w:b/>
          <w:color w:val="auto"/>
          <w:lang w:val="uk-UA"/>
        </w:rPr>
        <w:t>Зміст роботи:</w:t>
      </w:r>
    </w:p>
    <w:p w:rsidR="00FC2AD9" w:rsidRPr="00FC2AD9" w:rsidRDefault="00FC2AD9" w:rsidP="00FC2AD9">
      <w:pPr>
        <w:autoSpaceDE w:val="0"/>
        <w:autoSpaceDN w:val="0"/>
        <w:adjustRightInd w:val="0"/>
        <w:spacing w:after="0" w:afterAutospacing="0"/>
        <w:ind w:firstLine="0"/>
        <w:rPr>
          <w:rFonts w:eastAsia="Calibri"/>
          <w:color w:val="auto"/>
          <w:lang w:val="uk-UA"/>
        </w:rPr>
      </w:pPr>
      <w:r w:rsidRPr="00FC2AD9">
        <w:rPr>
          <w:rFonts w:eastAsia="Calibri"/>
          <w:color w:val="auto"/>
          <w:lang w:val="uk-UA"/>
        </w:rPr>
        <w:t xml:space="preserve">1. Повторити закріплений теоретичний матеріал, який поданий в опорному конспекті; </w:t>
      </w:r>
    </w:p>
    <w:p w:rsidR="00FC2AD9" w:rsidRPr="00FC2AD9" w:rsidRDefault="00FC2AD9" w:rsidP="00FC2AD9">
      <w:pPr>
        <w:autoSpaceDE w:val="0"/>
        <w:autoSpaceDN w:val="0"/>
        <w:adjustRightInd w:val="0"/>
        <w:spacing w:after="0" w:afterAutospacing="0"/>
        <w:ind w:firstLine="0"/>
        <w:rPr>
          <w:rFonts w:eastAsia="Calibri"/>
          <w:color w:val="auto"/>
          <w:lang w:val="uk-UA"/>
        </w:rPr>
      </w:pPr>
      <w:r w:rsidRPr="00FC2AD9">
        <w:rPr>
          <w:rFonts w:eastAsia="Calibri"/>
          <w:color w:val="auto"/>
          <w:lang w:val="uk-UA"/>
        </w:rPr>
        <w:t>2. Виконати завдання практичної роботи;</w:t>
      </w:r>
    </w:p>
    <w:p w:rsidR="00FC2AD9" w:rsidRPr="00FC2AD9" w:rsidRDefault="00FC2AD9" w:rsidP="00FC2AD9">
      <w:pPr>
        <w:autoSpaceDE w:val="0"/>
        <w:autoSpaceDN w:val="0"/>
        <w:adjustRightInd w:val="0"/>
        <w:spacing w:after="0" w:afterAutospacing="0"/>
        <w:ind w:firstLine="0"/>
        <w:rPr>
          <w:rFonts w:eastAsia="Calibri"/>
          <w:color w:val="auto"/>
          <w:lang w:val="uk-UA"/>
        </w:rPr>
      </w:pPr>
      <w:r w:rsidRPr="00FC2AD9">
        <w:rPr>
          <w:rFonts w:eastAsia="Calibri"/>
          <w:color w:val="auto"/>
          <w:lang w:val="uk-UA"/>
        </w:rPr>
        <w:t>3. Оформити завдання відповідно до вимог;</w:t>
      </w:r>
    </w:p>
    <w:p w:rsidR="00FC2AD9" w:rsidRPr="00FC2AD9" w:rsidRDefault="00FC2AD9" w:rsidP="00FC2AD9">
      <w:pPr>
        <w:autoSpaceDE w:val="0"/>
        <w:autoSpaceDN w:val="0"/>
        <w:adjustRightInd w:val="0"/>
        <w:spacing w:after="0" w:afterAutospacing="0"/>
        <w:ind w:firstLine="0"/>
        <w:rPr>
          <w:rFonts w:eastAsia="Calibri"/>
          <w:color w:val="auto"/>
          <w:lang w:val="uk-UA"/>
        </w:rPr>
      </w:pPr>
      <w:r w:rsidRPr="00FC2AD9">
        <w:rPr>
          <w:rFonts w:eastAsia="Calibri"/>
          <w:color w:val="auto"/>
          <w:lang w:val="uk-UA"/>
        </w:rPr>
        <w:t>4. В кінці роботи подати узагальнені висновки та пропозиції</w:t>
      </w:r>
    </w:p>
    <w:p w:rsidR="00FC2AD9" w:rsidRPr="00FC2AD9" w:rsidRDefault="00FC2AD9" w:rsidP="00FC2AD9">
      <w:pPr>
        <w:autoSpaceDE w:val="0"/>
        <w:autoSpaceDN w:val="0"/>
        <w:adjustRightInd w:val="0"/>
        <w:spacing w:after="0" w:afterAutospacing="0"/>
        <w:ind w:firstLine="567"/>
        <w:rPr>
          <w:rFonts w:eastAsia="Calibri"/>
          <w:color w:val="auto"/>
        </w:rPr>
      </w:pPr>
      <w:r w:rsidRPr="00FC2AD9">
        <w:rPr>
          <w:rFonts w:eastAsia="Calibri"/>
          <w:b/>
          <w:color w:val="auto"/>
          <w:lang w:val="uk-UA"/>
        </w:rPr>
        <w:t>Рекомендована література:</w:t>
      </w:r>
      <w:r w:rsidRPr="00FC2AD9">
        <w:rPr>
          <w:rFonts w:eastAsia="Calibri"/>
          <w:color w:val="auto"/>
          <w:lang w:val="uk-UA"/>
        </w:rPr>
        <w:t xml:space="preserve"> </w:t>
      </w:r>
      <w:r w:rsidRPr="00FC2AD9">
        <w:rPr>
          <w:rFonts w:eastAsia="Calibri"/>
          <w:color w:val="auto"/>
        </w:rPr>
        <w:t>[</w:t>
      </w:r>
      <w:r w:rsidRPr="00FC2AD9">
        <w:rPr>
          <w:rFonts w:eastAsia="Calibri"/>
          <w:color w:val="auto"/>
          <w:lang w:val="uk-UA"/>
        </w:rPr>
        <w:t>4;14.</w:t>
      </w:r>
      <w:r w:rsidRPr="00FC2AD9">
        <w:rPr>
          <w:rFonts w:eastAsia="Calibri"/>
          <w:color w:val="auto"/>
        </w:rPr>
        <w:t>]</w:t>
      </w:r>
    </w:p>
    <w:p w:rsidR="00FC2AD9" w:rsidRPr="00FC2AD9" w:rsidRDefault="00FC2AD9" w:rsidP="00FC2AD9">
      <w:pPr>
        <w:autoSpaceDE w:val="0"/>
        <w:autoSpaceDN w:val="0"/>
        <w:adjustRightInd w:val="0"/>
        <w:spacing w:after="0" w:afterAutospacing="0"/>
        <w:ind w:firstLine="567"/>
        <w:jc w:val="left"/>
        <w:rPr>
          <w:rFonts w:ascii="TimesNewRomanPS-BoldItalicMT" w:eastAsia="Calibri" w:hAnsi="TimesNewRomanPS-BoldItalicMT" w:cs="TimesNewRomanPS-BoldItalicMT"/>
          <w:b/>
          <w:bCs/>
          <w:i/>
          <w:iCs/>
          <w:color w:val="auto"/>
          <w:sz w:val="32"/>
          <w:szCs w:val="24"/>
          <w:lang w:val="uk-UA"/>
        </w:rPr>
      </w:pPr>
      <w:r w:rsidRPr="00FC2AD9">
        <w:rPr>
          <w:rFonts w:ascii="TimesNewRomanPS-BoldMT" w:eastAsia="Calibri" w:hAnsi="TimesNewRomanPS-BoldMT" w:cs="TimesNewRomanPS-BoldMT"/>
          <w:b/>
          <w:bCs/>
          <w:color w:val="auto"/>
          <w:szCs w:val="24"/>
          <w:lang w:val="uk-UA"/>
        </w:rPr>
        <w:t>Завдання №1</w:t>
      </w:r>
    </w:p>
    <w:p w:rsidR="00FC2AD9" w:rsidRPr="00FC2AD9" w:rsidRDefault="00FC2AD9" w:rsidP="00FC2AD9">
      <w:pPr>
        <w:autoSpaceDE w:val="0"/>
        <w:autoSpaceDN w:val="0"/>
        <w:adjustRightInd w:val="0"/>
        <w:spacing w:after="0" w:afterAutospacing="0"/>
        <w:ind w:firstLine="567"/>
        <w:jc w:val="left"/>
        <w:rPr>
          <w:rFonts w:eastAsia="Calibri"/>
          <w:color w:val="auto"/>
          <w:szCs w:val="24"/>
          <w:lang w:val="uk-UA"/>
        </w:rPr>
      </w:pPr>
      <w:r w:rsidRPr="00FC2AD9">
        <w:rPr>
          <w:rFonts w:eastAsia="Calibri"/>
          <w:color w:val="auto"/>
          <w:szCs w:val="24"/>
          <w:lang w:val="uk-UA"/>
        </w:rPr>
        <w:t xml:space="preserve">Ви – керівник відділу реклами національної компанії. Перед Вами стоїть мета визначити чотири найважливіші цілі рекламної діяльності та </w:t>
      </w:r>
      <w:proofErr w:type="spellStart"/>
      <w:r w:rsidRPr="00FC2AD9">
        <w:rPr>
          <w:rFonts w:eastAsia="Calibri"/>
          <w:color w:val="auto"/>
          <w:szCs w:val="24"/>
          <w:lang w:val="uk-UA"/>
        </w:rPr>
        <w:t>прямованість</w:t>
      </w:r>
      <w:proofErr w:type="spellEnd"/>
      <w:r w:rsidRPr="00FC2AD9">
        <w:rPr>
          <w:rFonts w:eastAsia="Calibri"/>
          <w:color w:val="auto"/>
          <w:szCs w:val="24"/>
          <w:lang w:val="uk-UA"/>
        </w:rPr>
        <w:t xml:space="preserve"> цих цілей. Відповіді занести до таблиці.</w:t>
      </w:r>
    </w:p>
    <w:p w:rsidR="00FC2AD9" w:rsidRPr="00FC2AD9" w:rsidRDefault="00FC2AD9" w:rsidP="00FC2AD9">
      <w:pPr>
        <w:autoSpaceDE w:val="0"/>
        <w:autoSpaceDN w:val="0"/>
        <w:adjustRightInd w:val="0"/>
        <w:spacing w:after="0" w:afterAutospacing="0"/>
        <w:ind w:firstLine="567"/>
        <w:jc w:val="left"/>
        <w:rPr>
          <w:rFonts w:eastAsia="Calibri"/>
          <w:color w:val="auto"/>
          <w:szCs w:val="24"/>
          <w:lang w:val="uk-UA"/>
        </w:rPr>
      </w:pPr>
    </w:p>
    <w:tbl>
      <w:tblPr>
        <w:tblStyle w:val="a3"/>
        <w:tblW w:w="0" w:type="auto"/>
        <w:tblLook w:val="04A0"/>
      </w:tblPr>
      <w:tblGrid>
        <w:gridCol w:w="4781"/>
        <w:gridCol w:w="4790"/>
      </w:tblGrid>
      <w:tr w:rsidR="00FC2AD9" w:rsidRPr="00FC2AD9" w:rsidTr="00BC282F">
        <w:tc>
          <w:tcPr>
            <w:tcW w:w="4926" w:type="dxa"/>
          </w:tcPr>
          <w:p w:rsidR="00FC2AD9" w:rsidRPr="00FC2AD9" w:rsidRDefault="00FC2AD9" w:rsidP="00FC2AD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/>
                <w:szCs w:val="20"/>
              </w:rPr>
            </w:pPr>
            <w:r w:rsidRPr="00FC2AD9">
              <w:rPr>
                <w:rFonts w:ascii="Times New Roman" w:eastAsia="Calibri" w:hAnsi="Times New Roman"/>
                <w:b/>
                <w:bCs/>
                <w:szCs w:val="24"/>
              </w:rPr>
              <w:t>Мета рекламної діяльності компанії</w:t>
            </w:r>
          </w:p>
        </w:tc>
        <w:tc>
          <w:tcPr>
            <w:tcW w:w="4928" w:type="dxa"/>
          </w:tcPr>
          <w:p w:rsidR="00FC2AD9" w:rsidRPr="00FC2AD9" w:rsidRDefault="00FC2AD9" w:rsidP="00FC2AD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/>
                <w:szCs w:val="20"/>
              </w:rPr>
            </w:pPr>
            <w:r w:rsidRPr="00FC2AD9">
              <w:rPr>
                <w:rFonts w:ascii="Times New Roman" w:eastAsia="Calibri" w:hAnsi="Times New Roman"/>
                <w:b/>
                <w:bCs/>
                <w:szCs w:val="24"/>
              </w:rPr>
              <w:t>На що спрямована мета</w:t>
            </w:r>
          </w:p>
        </w:tc>
      </w:tr>
      <w:tr w:rsidR="00FC2AD9" w:rsidRPr="00FC2AD9" w:rsidTr="00BC282F">
        <w:tc>
          <w:tcPr>
            <w:tcW w:w="4926" w:type="dxa"/>
          </w:tcPr>
          <w:p w:rsidR="00FC2AD9" w:rsidRPr="00FC2AD9" w:rsidRDefault="00FC2AD9" w:rsidP="00FC2AD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/>
                <w:szCs w:val="20"/>
              </w:rPr>
            </w:pPr>
          </w:p>
        </w:tc>
        <w:tc>
          <w:tcPr>
            <w:tcW w:w="4928" w:type="dxa"/>
          </w:tcPr>
          <w:p w:rsidR="00FC2AD9" w:rsidRPr="00FC2AD9" w:rsidRDefault="00FC2AD9" w:rsidP="00FC2AD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/>
                <w:szCs w:val="20"/>
              </w:rPr>
            </w:pPr>
          </w:p>
        </w:tc>
      </w:tr>
      <w:tr w:rsidR="00FC2AD9" w:rsidRPr="00FC2AD9" w:rsidTr="00BC282F">
        <w:tc>
          <w:tcPr>
            <w:tcW w:w="4926" w:type="dxa"/>
          </w:tcPr>
          <w:p w:rsidR="00FC2AD9" w:rsidRPr="00FC2AD9" w:rsidRDefault="00FC2AD9" w:rsidP="00FC2AD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/>
                <w:szCs w:val="20"/>
              </w:rPr>
            </w:pPr>
          </w:p>
        </w:tc>
        <w:tc>
          <w:tcPr>
            <w:tcW w:w="4928" w:type="dxa"/>
          </w:tcPr>
          <w:p w:rsidR="00FC2AD9" w:rsidRPr="00FC2AD9" w:rsidRDefault="00FC2AD9" w:rsidP="00FC2AD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/>
                <w:szCs w:val="20"/>
              </w:rPr>
            </w:pPr>
          </w:p>
        </w:tc>
      </w:tr>
      <w:tr w:rsidR="00FC2AD9" w:rsidRPr="00FC2AD9" w:rsidTr="00BC282F">
        <w:tc>
          <w:tcPr>
            <w:tcW w:w="4926" w:type="dxa"/>
          </w:tcPr>
          <w:p w:rsidR="00FC2AD9" w:rsidRPr="00FC2AD9" w:rsidRDefault="00FC2AD9" w:rsidP="00FC2AD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/>
                <w:szCs w:val="20"/>
              </w:rPr>
            </w:pPr>
          </w:p>
        </w:tc>
        <w:tc>
          <w:tcPr>
            <w:tcW w:w="4928" w:type="dxa"/>
          </w:tcPr>
          <w:p w:rsidR="00FC2AD9" w:rsidRPr="00FC2AD9" w:rsidRDefault="00FC2AD9" w:rsidP="00FC2AD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/>
                <w:szCs w:val="20"/>
              </w:rPr>
            </w:pPr>
          </w:p>
        </w:tc>
      </w:tr>
      <w:tr w:rsidR="00FC2AD9" w:rsidRPr="00FC2AD9" w:rsidTr="00BC282F">
        <w:tc>
          <w:tcPr>
            <w:tcW w:w="4926" w:type="dxa"/>
          </w:tcPr>
          <w:p w:rsidR="00FC2AD9" w:rsidRPr="00FC2AD9" w:rsidRDefault="00FC2AD9" w:rsidP="00FC2AD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/>
                <w:szCs w:val="20"/>
              </w:rPr>
            </w:pPr>
          </w:p>
        </w:tc>
        <w:tc>
          <w:tcPr>
            <w:tcW w:w="4928" w:type="dxa"/>
          </w:tcPr>
          <w:p w:rsidR="00FC2AD9" w:rsidRPr="00FC2AD9" w:rsidRDefault="00FC2AD9" w:rsidP="00FC2AD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/>
                <w:szCs w:val="20"/>
              </w:rPr>
            </w:pPr>
          </w:p>
        </w:tc>
      </w:tr>
    </w:tbl>
    <w:p w:rsidR="00FC2AD9" w:rsidRPr="00FC2AD9" w:rsidRDefault="00FC2AD9" w:rsidP="00FC2AD9">
      <w:pPr>
        <w:autoSpaceDE w:val="0"/>
        <w:autoSpaceDN w:val="0"/>
        <w:adjustRightInd w:val="0"/>
        <w:spacing w:after="0" w:afterAutospacing="0" w:line="276" w:lineRule="auto"/>
        <w:ind w:firstLine="0"/>
        <w:jc w:val="left"/>
        <w:rPr>
          <w:rFonts w:ascii="TimesNewRomanPS-BoldItalicMT" w:eastAsia="Calibri" w:hAnsi="TimesNewRomanPS-BoldItalicMT" w:cs="TimesNewRomanPS-BoldItalicMT"/>
          <w:b/>
          <w:bCs/>
          <w:i/>
          <w:iCs/>
          <w:color w:val="auto"/>
          <w:szCs w:val="24"/>
          <w:lang w:val="uk-UA"/>
        </w:rPr>
      </w:pPr>
    </w:p>
    <w:p w:rsidR="00FC2AD9" w:rsidRPr="00FC2AD9" w:rsidRDefault="00FC2AD9" w:rsidP="00FC2AD9">
      <w:pPr>
        <w:autoSpaceDE w:val="0"/>
        <w:autoSpaceDN w:val="0"/>
        <w:adjustRightInd w:val="0"/>
        <w:spacing w:after="0" w:afterAutospacing="0" w:line="276" w:lineRule="auto"/>
        <w:ind w:firstLine="567"/>
        <w:jc w:val="left"/>
        <w:rPr>
          <w:rFonts w:ascii="TimesNewRomanPS-BoldItalicMT" w:eastAsia="Calibri" w:hAnsi="TimesNewRomanPS-BoldItalicMT" w:cs="TimesNewRomanPS-BoldItalicMT"/>
          <w:b/>
          <w:bCs/>
          <w:i/>
          <w:iCs/>
          <w:color w:val="auto"/>
          <w:szCs w:val="24"/>
          <w:lang w:val="uk-UA"/>
        </w:rPr>
      </w:pPr>
      <w:r w:rsidRPr="00FC2AD9">
        <w:rPr>
          <w:rFonts w:ascii="TimesNewRomanPS-BoldItalicMT" w:eastAsia="Calibri" w:hAnsi="TimesNewRomanPS-BoldItalicMT" w:cs="TimesNewRomanPS-BoldItalicMT"/>
          <w:b/>
          <w:bCs/>
          <w:iCs/>
          <w:color w:val="auto"/>
          <w:szCs w:val="24"/>
          <w:lang w:val="uk-UA"/>
        </w:rPr>
        <w:t>Завдання №2. Висновки практичної роботи</w:t>
      </w:r>
    </w:p>
    <w:p w:rsidR="00FC2AD9" w:rsidRPr="00FC2AD9" w:rsidRDefault="00FC2AD9" w:rsidP="00FC2AD9">
      <w:pPr>
        <w:autoSpaceDE w:val="0"/>
        <w:autoSpaceDN w:val="0"/>
        <w:adjustRightInd w:val="0"/>
        <w:spacing w:after="0" w:afterAutospacing="0" w:line="276" w:lineRule="auto"/>
        <w:ind w:firstLine="0"/>
        <w:jc w:val="left"/>
        <w:rPr>
          <w:rFonts w:ascii="TimesNewRomanPS-BoldItalicMT" w:eastAsia="Calibri" w:hAnsi="TimesNewRomanPS-BoldItalicMT" w:cs="TimesNewRomanPS-BoldItalicMT"/>
          <w:b/>
          <w:bCs/>
          <w:i/>
          <w:iCs/>
          <w:color w:val="auto"/>
          <w:szCs w:val="24"/>
          <w:lang w:val="uk-UA"/>
        </w:rPr>
      </w:pPr>
    </w:p>
    <w:p w:rsidR="002943E2" w:rsidRDefault="002943E2"/>
    <w:sectPr w:rsidR="002943E2" w:rsidSect="002943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NewRomanPS-BoldItalic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TimesNewRomanPS-Bold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C2AD9"/>
    <w:rsid w:val="000B45F5"/>
    <w:rsid w:val="002943E2"/>
    <w:rsid w:val="002F6094"/>
    <w:rsid w:val="00FC2A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000000" w:themeColor="text1"/>
        <w:sz w:val="28"/>
        <w:szCs w:val="28"/>
        <w:lang w:val="ru-RU" w:eastAsia="en-US" w:bidi="ar-SA"/>
      </w:rPr>
    </w:rPrDefault>
    <w:pPrDefault>
      <w:pPr>
        <w:spacing w:after="100" w:afterAutospacing="1"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43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2AD9"/>
    <w:pPr>
      <w:spacing w:after="0" w:afterAutospacing="0" w:line="240" w:lineRule="auto"/>
      <w:ind w:firstLine="0"/>
      <w:jc w:val="left"/>
    </w:pPr>
    <w:rPr>
      <w:rFonts w:ascii="Calibri" w:hAnsi="Calibri"/>
      <w:color w:val="auto"/>
      <w:sz w:val="22"/>
      <w:szCs w:val="22"/>
      <w:lang w:val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</Words>
  <Characters>890</Characters>
  <Application>Microsoft Office Word</Application>
  <DocSecurity>0</DocSecurity>
  <Lines>7</Lines>
  <Paragraphs>2</Paragraphs>
  <ScaleCrop>false</ScaleCrop>
  <Company>Grizli777</Company>
  <LinksUpToDate>false</LinksUpToDate>
  <CharactersWithSpaces>1043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2018-11-20T10:43:00Z</dcterms:created>
  <dcterms:modified xsi:type="dcterms:W3CDTF">2018-11-20T10:43:00Z</dcterms:modified>
</cp:coreProperties>
</file>