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6E" w:rsidRPr="00BD0BCF" w:rsidRDefault="00D1796E" w:rsidP="00D1796E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BD0BC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ПРАКТИЧНА РОБОТА № 10</w:t>
      </w:r>
    </w:p>
    <w:p w:rsidR="00D1796E" w:rsidRDefault="00D1796E" w:rsidP="00D1796E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Тема</w:t>
      </w:r>
      <w:r w:rsidRPr="005E1C2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. </w:t>
      </w:r>
      <w:r w:rsidRPr="00BD0BCF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Внутрішні і зовнішні конкурентні переваги підприємства.</w:t>
      </w:r>
    </w:p>
    <w:p w:rsidR="00D1796E" w:rsidRDefault="00D1796E" w:rsidP="00D1796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Тема лекції №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>17</w:t>
      </w: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. </w:t>
      </w:r>
      <w:r w:rsidRPr="00BD0BCF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Дослідження підприємства</w:t>
      </w:r>
    </w:p>
    <w:p w:rsidR="00D1796E" w:rsidRPr="00BD0BCF" w:rsidRDefault="00D1796E" w:rsidP="00D1796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3FD6">
        <w:rPr>
          <w:rFonts w:ascii="Times New Roman" w:hAnsi="Times New Roman" w:cs="Times New Roman"/>
          <w:b/>
          <w:bCs/>
          <w:sz w:val="28"/>
          <w:szCs w:val="28"/>
        </w:rPr>
        <w:t>Навчальна мета: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0BCF">
        <w:rPr>
          <w:rFonts w:ascii="Times New Roman" w:hAnsi="Times New Roman" w:cs="Times New Roman"/>
          <w:bCs/>
          <w:sz w:val="28"/>
          <w:szCs w:val="28"/>
        </w:rPr>
        <w:t xml:space="preserve">Навчитися досліджувати і визначати внутрішні і зовнішні конкуренті переваги підприємства. </w:t>
      </w:r>
    </w:p>
    <w:p w:rsidR="00D1796E" w:rsidRPr="00583FD6" w:rsidRDefault="00D1796E" w:rsidP="00D1796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 xml:space="preserve">Ключові терміни та поняття: </w:t>
      </w:r>
      <w:r w:rsidRPr="00D16FF8">
        <w:rPr>
          <w:rFonts w:ascii="Times New Roman" w:hAnsi="Times New Roman" w:cs="Times New Roman"/>
          <w:sz w:val="28"/>
          <w:szCs w:val="28"/>
        </w:rPr>
        <w:t>споживач;товар</w:t>
      </w:r>
      <w:r w:rsidRPr="008F4DAA">
        <w:rPr>
          <w:rFonts w:ascii="Times New Roman" w:hAnsi="Times New Roman" w:cs="Times New Roman"/>
          <w:sz w:val="28"/>
          <w:szCs w:val="28"/>
        </w:rPr>
        <w:t>; асортимент;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4DAA">
        <w:rPr>
          <w:rFonts w:ascii="Times New Roman" w:hAnsi="Times New Roman" w:cs="Times New Roman"/>
          <w:sz w:val="28"/>
          <w:szCs w:val="28"/>
        </w:rPr>
        <w:t>ринок; дослідження; ринкове дослідження; маркетингова інформація; підприємство; конкуренти; первинна і вторинна інформація; аналіз даних; анкетування; опитування; цілі фірми; план маркетингу; середовище маркетингу.</w:t>
      </w:r>
    </w:p>
    <w:p w:rsidR="00D1796E" w:rsidRDefault="00D1796E" w:rsidP="00D1796E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>Зміст роботи:</w:t>
      </w:r>
    </w:p>
    <w:p w:rsidR="00D1796E" w:rsidRPr="008F4DAA" w:rsidRDefault="00D1796E" w:rsidP="00D17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 xml:space="preserve">1. Повторити закріплений теоретичний матеріал, який поданий в опорному конспекті; </w:t>
      </w:r>
    </w:p>
    <w:p w:rsidR="00D1796E" w:rsidRPr="008F4DAA" w:rsidRDefault="00D1796E" w:rsidP="00D17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2. Виконати завдання практичної роботи;</w:t>
      </w:r>
    </w:p>
    <w:p w:rsidR="00D1796E" w:rsidRPr="008F4DAA" w:rsidRDefault="00D1796E" w:rsidP="00D17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3. Оформити завдання відповідно до вимог;</w:t>
      </w:r>
    </w:p>
    <w:p w:rsidR="00D1796E" w:rsidRDefault="00D1796E" w:rsidP="00D179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4. В кінці роботи подати узагальнені висновки та пропозиції</w:t>
      </w:r>
    </w:p>
    <w:p w:rsidR="00D1796E" w:rsidRPr="00912DF0" w:rsidRDefault="00D1796E" w:rsidP="00D1796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196D">
        <w:rPr>
          <w:rFonts w:ascii="Times New Roman" w:hAnsi="Times New Roman" w:cs="Times New Roman"/>
          <w:b/>
          <w:sz w:val="28"/>
          <w:szCs w:val="28"/>
        </w:rPr>
        <w:t>Рекомендована література: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F0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11;15.</w:t>
      </w:r>
      <w:r w:rsidRPr="00912DF0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D1796E" w:rsidRPr="00A8244C" w:rsidRDefault="00D1796E" w:rsidP="00D1796E">
      <w:pPr>
        <w:pStyle w:val="2"/>
        <w:ind w:firstLine="567"/>
        <w:rPr>
          <w:b/>
        </w:rPr>
      </w:pPr>
      <w:r w:rsidRPr="00A8244C">
        <w:rPr>
          <w:b/>
        </w:rPr>
        <w:t xml:space="preserve">Завдання </w:t>
      </w:r>
      <w:r>
        <w:rPr>
          <w:b/>
        </w:rPr>
        <w:t>№</w:t>
      </w:r>
      <w:r w:rsidRPr="00A8244C">
        <w:rPr>
          <w:b/>
        </w:rPr>
        <w:t>1.</w:t>
      </w:r>
    </w:p>
    <w:p w:rsidR="00D1796E" w:rsidRDefault="00D1796E" w:rsidP="00D1796E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619125</wp:posOffset>
            </wp:positionV>
            <wp:extent cx="5175885" cy="2771775"/>
            <wp:effectExtent l="19050" t="0" r="5715" b="0"/>
            <wp:wrapTight wrapText="bothSides">
              <wp:wrapPolygon edited="0">
                <wp:start x="-79" y="0"/>
                <wp:lineTo x="-79" y="21526"/>
                <wp:lineTo x="21624" y="21526"/>
                <wp:lineTo x="21624" y="0"/>
                <wp:lineTo x="-79" y="0"/>
              </wp:wrapPolygon>
            </wp:wrapTight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88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0BCF">
        <w:rPr>
          <w:rFonts w:ascii="Times New Roman" w:hAnsi="Times New Roman" w:cs="Times New Roman"/>
          <w:sz w:val="28"/>
          <w:szCs w:val="28"/>
        </w:rPr>
        <w:t>Визначити і обґрунтувати фактори, які впливають на купівельну поведінку індивідуального покупця</w:t>
      </w:r>
      <w:r>
        <w:rPr>
          <w:rFonts w:ascii="Times New Roman" w:hAnsi="Times New Roman" w:cs="Times New Roman"/>
          <w:sz w:val="28"/>
          <w:szCs w:val="28"/>
        </w:rPr>
        <w:t xml:space="preserve"> (рис.1)</w:t>
      </w:r>
      <w:r w:rsidRPr="00BD0BCF">
        <w:rPr>
          <w:rFonts w:ascii="Times New Roman" w:hAnsi="Times New Roman" w:cs="Times New Roman"/>
          <w:sz w:val="28"/>
          <w:szCs w:val="28"/>
        </w:rPr>
        <w:t>:</w:t>
      </w:r>
    </w:p>
    <w:p w:rsidR="00D1796E" w:rsidRPr="00BD0BCF" w:rsidRDefault="00D1796E" w:rsidP="00D1796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D0BCF">
        <w:rPr>
          <w:rFonts w:ascii="Times New Roman" w:hAnsi="Times New Roman" w:cs="Times New Roman"/>
          <w:b/>
          <w:sz w:val="28"/>
          <w:szCs w:val="28"/>
        </w:rPr>
        <w:t>Рис.1.</w:t>
      </w:r>
      <w:r w:rsidRPr="00BD0BCF">
        <w:rPr>
          <w:rFonts w:ascii="Times New Roman" w:hAnsi="Times New Roman" w:cs="Times New Roman"/>
          <w:sz w:val="28"/>
          <w:szCs w:val="28"/>
        </w:rPr>
        <w:t xml:space="preserve"> Фактори впливу на купівельну поведінку</w:t>
      </w:r>
    </w:p>
    <w:p w:rsidR="00D1796E" w:rsidRDefault="00D1796E" w:rsidP="00D1796E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2943E2" w:rsidRDefault="00D1796E" w:rsidP="00D1796E">
      <w:pPr>
        <w:autoSpaceDE w:val="0"/>
        <w:autoSpaceDN w:val="0"/>
        <w:adjustRightInd w:val="0"/>
        <w:spacing w:after="0"/>
        <w:ind w:firstLine="567"/>
      </w:pP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Завдання №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2</w:t>
      </w: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. Висновки практичної роботи</w:t>
      </w:r>
    </w:p>
    <w:sectPr w:rsidR="002943E2" w:rsidSect="00D179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96E"/>
    <w:rsid w:val="000B45F5"/>
    <w:rsid w:val="002943E2"/>
    <w:rsid w:val="002F6094"/>
    <w:rsid w:val="00D17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6E"/>
    <w:pPr>
      <w:spacing w:after="200" w:afterAutospacing="0" w:line="276" w:lineRule="auto"/>
      <w:ind w:firstLine="0"/>
      <w:jc w:val="left"/>
    </w:pPr>
    <w:rPr>
      <w:rFonts w:asciiTheme="minorHAnsi" w:hAnsiTheme="minorHAnsi" w:cstheme="minorBidi"/>
      <w:color w:val="auto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1796E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20">
    <w:name w:val="Основной текст с отступом 2 Знак"/>
    <w:basedOn w:val="a0"/>
    <w:link w:val="2"/>
    <w:rsid w:val="00D1796E"/>
    <w:rPr>
      <w:rFonts w:eastAsia="Times New Roman"/>
      <w:color w:val="auto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>Grizli777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2018-11-20T10:16:00Z</dcterms:created>
  <dcterms:modified xsi:type="dcterms:W3CDTF">2018-11-20T10:17:00Z</dcterms:modified>
</cp:coreProperties>
</file>